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ADDF" w14:textId="77777777" w:rsidR="00364E07" w:rsidRPr="00F078CC" w:rsidRDefault="00364E07" w:rsidP="00364E07">
      <w:pPr>
        <w:spacing w:after="160" w:line="259" w:lineRule="auto"/>
        <w:jc w:val="center"/>
      </w:pPr>
      <w:r w:rsidRPr="00F078CC">
        <w:rPr>
          <w:noProof/>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3779F225" w14:textId="67208B6E" w:rsidR="00364E07" w:rsidRPr="00F078CC" w:rsidRDefault="006462E9" w:rsidP="00364E07">
      <w:pPr>
        <w:spacing w:after="160" w:line="259" w:lineRule="auto"/>
        <w:rPr>
          <w:rFonts w:ascii="Arial" w:hAnsi="Arial" w:cs="Arial"/>
          <w:b/>
        </w:rPr>
      </w:pPr>
      <w:r>
        <w:rPr>
          <w:rFonts w:ascii="Arial" w:hAnsi="Arial" w:cs="Arial"/>
          <w:b/>
        </w:rPr>
        <w:t>This is a Trust model policy. For a School specific policy please visit the School website.</w:t>
      </w: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364E07" w14:paraId="2C0A01B1" w14:textId="77777777" w:rsidTr="005968D8">
        <w:trPr>
          <w:trHeight w:val="263"/>
        </w:trPr>
        <w:tc>
          <w:tcPr>
            <w:tcW w:w="2103" w:type="dxa"/>
          </w:tcPr>
          <w:p w14:paraId="41214A55"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352D75B9" w14:textId="77777777" w:rsidR="00364E07" w:rsidRDefault="00364E07" w:rsidP="005968D8">
            <w:pPr>
              <w:jc w:val="center"/>
              <w:rPr>
                <w:noProof/>
              </w:rPr>
            </w:pPr>
            <w:r>
              <w:rPr>
                <w:rFonts w:ascii="Arial" w:hAnsi="Arial" w:cs="Arial"/>
                <w:b/>
                <w:noProof/>
                <w:sz w:val="20"/>
                <w:szCs w:val="20"/>
              </w:rPr>
              <w:t>Trust Board</w:t>
            </w:r>
          </w:p>
        </w:tc>
      </w:tr>
      <w:tr w:rsidR="00364E07" w14:paraId="7FE43E27" w14:textId="77777777" w:rsidTr="005968D8">
        <w:tc>
          <w:tcPr>
            <w:tcW w:w="2103" w:type="dxa"/>
          </w:tcPr>
          <w:p w14:paraId="16EFA1B8"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21BCF16" w14:textId="27BA63FB"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23 March 2022</w:t>
            </w:r>
          </w:p>
        </w:tc>
      </w:tr>
      <w:tr w:rsidR="00364E07" w14:paraId="5BEE2FD1" w14:textId="77777777" w:rsidTr="005968D8">
        <w:tc>
          <w:tcPr>
            <w:tcW w:w="2103" w:type="dxa"/>
          </w:tcPr>
          <w:p w14:paraId="72316317"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6BB3631D" w14:textId="677A19F2"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March 2024</w:t>
            </w: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77777777" w:rsidR="00364E07" w:rsidRDefault="00364E07" w:rsidP="00ED0078">
      <w:pPr>
        <w:spacing w:line="360" w:lineRule="auto"/>
        <w:jc w:val="right"/>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lastRenderedPageBreak/>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" fillcolor="window" stroked="f" strokeweight=".5pt">
                <v:textbo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7AFB8058" w14:textId="77777777" w:rsidR="00006720" w:rsidRDefault="00006720" w:rsidP="00CD547C">
      <w:pPr>
        <w:pStyle w:val="Default"/>
        <w:jc w:val="both"/>
        <w:rPr>
          <w:rFonts w:ascii="Calibri" w:hAnsi="Calibri"/>
          <w:b/>
          <w:bCs/>
        </w:rPr>
      </w:pPr>
    </w:p>
    <w:p w14:paraId="1D77A562" w14:textId="77777777" w:rsidR="00006720" w:rsidRPr="00CD547C" w:rsidRDefault="00006720" w:rsidP="00CD547C">
      <w:pPr>
        <w:pStyle w:val="Default"/>
        <w:jc w:val="both"/>
        <w:rPr>
          <w:rFonts w:ascii="Calibri" w:hAnsi="Calibri"/>
        </w:rPr>
      </w:pPr>
    </w:p>
    <w:p w14:paraId="20DEBF3F" w14:textId="1F2F5BB8" w:rsidR="002A199D" w:rsidRDefault="00006720" w:rsidP="00CD020A">
      <w:pPr>
        <w:spacing w:line="360" w:lineRule="auto"/>
        <w:rPr>
          <w:rFonts w:ascii="Arial" w:hAnsi="Arial" w:cs="Arial"/>
          <w:b/>
        </w:rPr>
      </w:pPr>
      <w:r>
        <w:rPr>
          <w:rFonts w:ascii="Arial" w:hAnsi="Arial" w:cs="Arial"/>
        </w:rPr>
        <w:br/>
      </w:r>
      <w:r w:rsidRPr="00641357">
        <w:rPr>
          <w:rFonts w:ascii="Arial" w:hAnsi="Arial" w:cs="Arial"/>
          <w:b/>
        </w:rPr>
        <w:t>Dissemination:</w:t>
      </w:r>
      <w:r>
        <w:rPr>
          <w:rFonts w:ascii="Arial" w:hAnsi="Arial" w:cs="Arial"/>
        </w:rPr>
        <w:t xml:space="preserve">  </w:t>
      </w:r>
      <w:r w:rsidRPr="00641357">
        <w:rPr>
          <w:rFonts w:ascii="Arial" w:hAnsi="Arial" w:cs="Arial"/>
        </w:rPr>
        <w:br/>
      </w:r>
      <w:r w:rsidRPr="00641357">
        <w:rPr>
          <w:rFonts w:ascii="Arial" w:hAnsi="Arial" w:cs="Arial"/>
          <w:b/>
        </w:rPr>
        <w:t>Date policy</w:t>
      </w:r>
      <w:r w:rsidR="00795893">
        <w:rPr>
          <w:rFonts w:ascii="Arial" w:hAnsi="Arial" w:cs="Arial"/>
          <w:b/>
        </w:rPr>
        <w:t xml:space="preserve"> </w:t>
      </w:r>
      <w:r w:rsidRPr="00641357">
        <w:rPr>
          <w:rFonts w:ascii="Arial" w:hAnsi="Arial" w:cs="Arial"/>
          <w:b/>
        </w:rPr>
        <w:t>approved by Governors:</w:t>
      </w:r>
      <w:r>
        <w:rPr>
          <w:rFonts w:ascii="Arial" w:hAnsi="Arial" w:cs="Arial"/>
          <w:b/>
        </w:rPr>
        <w:t xml:space="preserve"> </w:t>
      </w:r>
      <w:r w:rsidRPr="00641357">
        <w:rPr>
          <w:rFonts w:ascii="Arial" w:hAnsi="Arial" w:cs="Arial"/>
          <w:b/>
        </w:rPr>
        <w:br/>
        <w:t>Date policy becomes effective:</w:t>
      </w:r>
      <w:r w:rsidRPr="00641357">
        <w:rPr>
          <w:rFonts w:ascii="Arial" w:hAnsi="Arial" w:cs="Arial"/>
        </w:rPr>
        <w:t xml:space="preserve">  Immediately</w:t>
      </w:r>
      <w:r w:rsidRPr="00641357">
        <w:rPr>
          <w:rFonts w:ascii="Arial" w:hAnsi="Arial" w:cs="Arial"/>
        </w:rPr>
        <w:br/>
      </w:r>
      <w:r w:rsidRPr="00641357">
        <w:rPr>
          <w:rFonts w:ascii="Arial" w:hAnsi="Arial" w:cs="Arial"/>
          <w:b/>
        </w:rPr>
        <w:t>Review date:</w:t>
      </w:r>
      <w:r>
        <w:rPr>
          <w:rFonts w:ascii="Arial" w:hAnsi="Arial" w:cs="Arial"/>
          <w:b/>
        </w:rPr>
        <w:t xml:space="preserve">  </w:t>
      </w:r>
      <w:r w:rsidR="002274F6" w:rsidRPr="002274F6">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School’s requirements for student uniform and appearance are aligned with the revised Department for Education Guidance (Statutory and Non-Statutory 2021). This policy complies with the Human Rights Act 1998 and Equality Act 2010 and takes into account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Our Governing Body 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lastRenderedPageBreak/>
        <w:t xml:space="preserve">In reviewing and implementing this policy, Governors will take into account the views of parents and </w:t>
      </w:r>
      <w:r w:rsidR="002274F6">
        <w:rPr>
          <w:rFonts w:ascii="Arial" w:hAnsi="Arial" w:cs="Arial"/>
        </w:rPr>
        <w:t>pupils</w:t>
      </w:r>
      <w:r>
        <w:rPr>
          <w:rFonts w:ascii="Arial" w:hAnsi="Arial" w:cs="Arial"/>
        </w:rPr>
        <w:t xml:space="preserve"> when making any significant changes. Governors will 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lastRenderedPageBreak/>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68FD73C"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r w:rsidR="00451520">
        <w:rPr>
          <w:rFonts w:ascii="Arial" w:hAnsi="Arial" w:cs="Arial"/>
        </w:rPr>
        <w:t>Therefore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take into account the affordability of uniform as well as its quality and durability. The uniform supplier will be required to publish and operate their own complaint procedure in order to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lastRenderedPageBreak/>
        <w:t xml:space="preserve">Governors will take into account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lastRenderedPageBreak/>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7CA23DD5" w:rsidR="00BD2B2E" w:rsidRPr="008A63E3" w:rsidRDefault="00BD2B2E" w:rsidP="00850DA3">
      <w:pPr>
        <w:spacing w:line="360" w:lineRule="auto"/>
        <w:jc w:val="both"/>
        <w:rPr>
          <w:rFonts w:ascii="Arial" w:hAnsi="Arial" w:cs="Arial"/>
          <w:b/>
        </w:rPr>
      </w:pPr>
      <w:r w:rsidRPr="008A63E3">
        <w:rPr>
          <w:rFonts w:ascii="Arial" w:hAnsi="Arial" w:cs="Arial"/>
          <w:b/>
        </w:rPr>
        <w:t>Appendix 1: School Name… Uniform and Appearance Policy</w:t>
      </w:r>
    </w:p>
    <w:p w14:paraId="70484F73" w14:textId="6909C80E"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policy.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6DC5C663"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794659">
    <w:abstractNumId w:val="15"/>
  </w:num>
  <w:num w:numId="2" w16cid:durableId="735013364">
    <w:abstractNumId w:val="14"/>
  </w:num>
  <w:num w:numId="3" w16cid:durableId="692654928">
    <w:abstractNumId w:val="24"/>
  </w:num>
  <w:num w:numId="4" w16cid:durableId="1053041347">
    <w:abstractNumId w:val="10"/>
  </w:num>
  <w:num w:numId="5" w16cid:durableId="246305525">
    <w:abstractNumId w:val="31"/>
  </w:num>
  <w:num w:numId="6" w16cid:durableId="992949904">
    <w:abstractNumId w:val="17"/>
  </w:num>
  <w:num w:numId="7" w16cid:durableId="1048608239">
    <w:abstractNumId w:val="2"/>
  </w:num>
  <w:num w:numId="8" w16cid:durableId="1191576809">
    <w:abstractNumId w:val="13"/>
  </w:num>
  <w:num w:numId="9" w16cid:durableId="730464505">
    <w:abstractNumId w:val="33"/>
  </w:num>
  <w:num w:numId="10" w16cid:durableId="15770074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8778312">
    <w:abstractNumId w:val="29"/>
  </w:num>
  <w:num w:numId="12" w16cid:durableId="1145199784">
    <w:abstractNumId w:val="7"/>
  </w:num>
  <w:num w:numId="13" w16cid:durableId="5641030">
    <w:abstractNumId w:val="22"/>
  </w:num>
  <w:num w:numId="14" w16cid:durableId="175729349">
    <w:abstractNumId w:val="9"/>
  </w:num>
  <w:num w:numId="15" w16cid:durableId="1613900263">
    <w:abstractNumId w:val="18"/>
  </w:num>
  <w:num w:numId="16" w16cid:durableId="1124039317">
    <w:abstractNumId w:val="6"/>
  </w:num>
  <w:num w:numId="17" w16cid:durableId="1783496958">
    <w:abstractNumId w:val="8"/>
  </w:num>
  <w:num w:numId="18" w16cid:durableId="223179366">
    <w:abstractNumId w:val="21"/>
  </w:num>
  <w:num w:numId="19" w16cid:durableId="1378973862">
    <w:abstractNumId w:val="27"/>
  </w:num>
  <w:num w:numId="20" w16cid:durableId="1448548737">
    <w:abstractNumId w:val="23"/>
  </w:num>
  <w:num w:numId="21" w16cid:durableId="1026522537">
    <w:abstractNumId w:val="11"/>
  </w:num>
  <w:num w:numId="22" w16cid:durableId="1371304497">
    <w:abstractNumId w:val="16"/>
  </w:num>
  <w:num w:numId="23" w16cid:durableId="2079205875">
    <w:abstractNumId w:val="5"/>
  </w:num>
  <w:num w:numId="24" w16cid:durableId="2057124422">
    <w:abstractNumId w:val="0"/>
  </w:num>
  <w:num w:numId="25" w16cid:durableId="888568020">
    <w:abstractNumId w:val="3"/>
  </w:num>
  <w:num w:numId="26" w16cid:durableId="371000284">
    <w:abstractNumId w:val="4"/>
  </w:num>
  <w:num w:numId="27" w16cid:durableId="82846763">
    <w:abstractNumId w:val="26"/>
  </w:num>
  <w:num w:numId="28" w16cid:durableId="2016036564">
    <w:abstractNumId w:val="25"/>
  </w:num>
  <w:num w:numId="29" w16cid:durableId="1607149595">
    <w:abstractNumId w:val="1"/>
  </w:num>
  <w:num w:numId="30" w16cid:durableId="532425956">
    <w:abstractNumId w:val="20"/>
  </w:num>
  <w:num w:numId="31" w16cid:durableId="2048329841">
    <w:abstractNumId w:val="30"/>
  </w:num>
  <w:num w:numId="32" w16cid:durableId="1624732127">
    <w:abstractNumId w:val="28"/>
  </w:num>
  <w:num w:numId="33" w16cid:durableId="412362521">
    <w:abstractNumId w:val="34"/>
  </w:num>
  <w:num w:numId="34" w16cid:durableId="1252161462">
    <w:abstractNumId w:val="19"/>
  </w:num>
  <w:num w:numId="35" w16cid:durableId="571156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462E9"/>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C3660"/>
    <w:rsid w:val="00CD020A"/>
    <w:rsid w:val="00CD547C"/>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B1B2-D627-4F0C-ABD4-DA58D159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1496</Words>
  <Characters>8041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Stephanie Trethowan</cp:lastModifiedBy>
  <cp:revision>4</cp:revision>
  <cp:lastPrinted>2019-09-26T09:30:00Z</cp:lastPrinted>
  <dcterms:created xsi:type="dcterms:W3CDTF">2022-04-25T10:53:00Z</dcterms:created>
  <dcterms:modified xsi:type="dcterms:W3CDTF">2023-05-02T12:44:00Z</dcterms:modified>
</cp:coreProperties>
</file>